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02196" w14:textId="08A53105" w:rsidR="00A71077" w:rsidRPr="00D53C5B" w:rsidRDefault="00A71077" w:rsidP="00A71077">
      <w:pPr>
        <w:jc w:val="center"/>
        <w:rPr>
          <w:b/>
          <w:bCs/>
        </w:rPr>
      </w:pPr>
      <w:r w:rsidRPr="00D53C5B">
        <w:rPr>
          <w:b/>
          <w:bCs/>
        </w:rPr>
        <w:t>AP Human Geography Retake/Recovery P</w:t>
      </w:r>
      <w:r w:rsidR="00727922">
        <w:rPr>
          <w:b/>
          <w:bCs/>
        </w:rPr>
        <w:t>olicy</w:t>
      </w:r>
      <w:r w:rsidR="008462D3">
        <w:rPr>
          <w:b/>
          <w:bCs/>
        </w:rPr>
        <w:t xml:space="preserve"> 2023 - 2024</w:t>
      </w:r>
    </w:p>
    <w:p w14:paraId="54C0130E" w14:textId="77777777" w:rsidR="00A71077" w:rsidRDefault="00A71077" w:rsidP="00A71077"/>
    <w:p w14:paraId="2F62B39F" w14:textId="57C0A4EC" w:rsidR="00A71077" w:rsidRDefault="00A71077" w:rsidP="008534DD">
      <w:pPr>
        <w:spacing w:line="240" w:lineRule="auto"/>
      </w:pPr>
      <w:r>
        <w:t>This information is organized by grading category</w:t>
      </w:r>
      <w:r w:rsidR="00340D9F">
        <w:t>:</w:t>
      </w:r>
    </w:p>
    <w:p w14:paraId="39D23549" w14:textId="77777777" w:rsidR="008534DD" w:rsidRDefault="008534DD" w:rsidP="008534DD">
      <w:pPr>
        <w:spacing w:line="240" w:lineRule="auto"/>
        <w:rPr>
          <w:b/>
          <w:bCs/>
        </w:rPr>
      </w:pPr>
    </w:p>
    <w:p w14:paraId="4B6FCDDC" w14:textId="0EDE53A4" w:rsidR="00A71077" w:rsidRDefault="00A71077" w:rsidP="00A71077">
      <w:r w:rsidRPr="007C0531">
        <w:rPr>
          <w:b/>
          <w:bCs/>
        </w:rPr>
        <w:t xml:space="preserve">Reading </w:t>
      </w:r>
      <w:r w:rsidRPr="00FF1EE0">
        <w:rPr>
          <w:b/>
          <w:bCs/>
        </w:rPr>
        <w:t>checks (2</w:t>
      </w:r>
      <w:r w:rsidR="00E11312" w:rsidRPr="00FF1EE0">
        <w:rPr>
          <w:b/>
          <w:bCs/>
        </w:rPr>
        <w:t>0</w:t>
      </w:r>
      <w:r w:rsidRPr="00FF1EE0">
        <w:rPr>
          <w:b/>
          <w:bCs/>
        </w:rPr>
        <w:t>%):</w:t>
      </w:r>
      <w:r w:rsidRPr="00FF1EE0">
        <w:t xml:space="preserve">  </w:t>
      </w:r>
      <w:r>
        <w:t xml:space="preserve">No retake/recovery policy.  </w:t>
      </w:r>
      <w:r w:rsidRPr="00393B79">
        <w:rPr>
          <w:b/>
          <w:bCs/>
        </w:rPr>
        <w:t xml:space="preserve">Preparation and familiarizing themselves with the content is vitally important to </w:t>
      </w:r>
      <w:proofErr w:type="gramStart"/>
      <w:r w:rsidRPr="00393B79">
        <w:rPr>
          <w:b/>
          <w:bCs/>
        </w:rPr>
        <w:t>student</w:t>
      </w:r>
      <w:proofErr w:type="gramEnd"/>
      <w:r w:rsidRPr="00393B79">
        <w:rPr>
          <w:b/>
          <w:bCs/>
        </w:rPr>
        <w:t xml:space="preserve"> understanding lecture material and class activities.</w:t>
      </w:r>
      <w:r>
        <w:t xml:space="preserve">  Students must do this prep work to be successful in this class and on the AP Exam.</w:t>
      </w:r>
      <w:r w:rsidR="00F538E5">
        <w:t xml:space="preserve"> There are no retakes in this category, however, based on </w:t>
      </w:r>
      <w:r w:rsidR="00407573">
        <w:t xml:space="preserve">class circumstances teachers </w:t>
      </w:r>
      <w:r w:rsidR="0009015E" w:rsidRPr="00197857">
        <w:rPr>
          <w:b/>
          <w:bCs/>
        </w:rPr>
        <w:t>MAY</w:t>
      </w:r>
      <w:r w:rsidR="00407573">
        <w:t xml:space="preserve"> opt to drop </w:t>
      </w:r>
      <w:r w:rsidR="00393B79">
        <w:t>one or more</w:t>
      </w:r>
      <w:r w:rsidR="00407573">
        <w:t xml:space="preserve"> of the lowest quizzes per semester.</w:t>
      </w:r>
    </w:p>
    <w:p w14:paraId="0768B987" w14:textId="77777777" w:rsidR="00A71077" w:rsidRDefault="00A71077" w:rsidP="00A71077">
      <w:pPr>
        <w:rPr>
          <w:b/>
          <w:bCs/>
        </w:rPr>
      </w:pPr>
    </w:p>
    <w:p w14:paraId="1B394239" w14:textId="333647C7" w:rsidR="00A71077" w:rsidRDefault="00A71077" w:rsidP="00A71077">
      <w:r w:rsidRPr="007C0531">
        <w:rPr>
          <w:b/>
          <w:bCs/>
        </w:rPr>
        <w:t>Map Quizzes (10%):</w:t>
      </w:r>
      <w:r>
        <w:t xml:space="preserve"> It is important that students learn the location of places we are studying.  However, the skill level assessed under this category is remedial.  It really should be a boost to their </w:t>
      </w:r>
      <w:proofErr w:type="gramStart"/>
      <w:r>
        <w:t>grade, if</w:t>
      </w:r>
      <w:proofErr w:type="gramEnd"/>
      <w:r>
        <w:t xml:space="preserve"> they take time to review.</w:t>
      </w:r>
      <w:r w:rsidR="0009015E">
        <w:t xml:space="preserve"> There are no retakes in this category, however, based on class circumstances teachers </w:t>
      </w:r>
      <w:r w:rsidR="0009015E" w:rsidRPr="00197857">
        <w:rPr>
          <w:b/>
          <w:bCs/>
        </w:rPr>
        <w:t>MAY</w:t>
      </w:r>
      <w:r w:rsidR="0009015E">
        <w:t xml:space="preserve"> opt to drop one or more of the lowest quizzes per semester.</w:t>
      </w:r>
    </w:p>
    <w:p w14:paraId="0364698B" w14:textId="77777777" w:rsidR="00A71077" w:rsidRDefault="00A71077" w:rsidP="00A71077">
      <w:pPr>
        <w:rPr>
          <w:b/>
          <w:bCs/>
        </w:rPr>
      </w:pPr>
    </w:p>
    <w:p w14:paraId="7EAE3B40" w14:textId="60186C74" w:rsidR="00A71077" w:rsidRDefault="00A71077" w:rsidP="00A71077">
      <w:r w:rsidRPr="00762DB9">
        <w:rPr>
          <w:b/>
          <w:bCs/>
        </w:rPr>
        <w:t xml:space="preserve">Homework Assignments </w:t>
      </w:r>
      <w:r w:rsidRPr="00FF1EE0">
        <w:rPr>
          <w:b/>
          <w:bCs/>
        </w:rPr>
        <w:t>(2</w:t>
      </w:r>
      <w:r w:rsidR="00E11312" w:rsidRPr="00FF1EE0">
        <w:rPr>
          <w:b/>
          <w:bCs/>
        </w:rPr>
        <w:t>5</w:t>
      </w:r>
      <w:r w:rsidRPr="00FF1EE0">
        <w:rPr>
          <w:b/>
          <w:bCs/>
        </w:rPr>
        <w:t xml:space="preserve">%): </w:t>
      </w:r>
      <w:r w:rsidRPr="00FF1EE0">
        <w:t xml:space="preserve"> </w:t>
      </w:r>
      <w:r>
        <w:t xml:space="preserve">Students will occasionally have to complete review assignments and/or finish work began in class as homework.  </w:t>
      </w:r>
    </w:p>
    <w:p w14:paraId="6B71525E" w14:textId="34F08A9D" w:rsidR="00A71077" w:rsidRDefault="00A71077" w:rsidP="00A71077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Students will receive 50% credit for </w:t>
      </w:r>
      <w:r w:rsidR="00FB77B8">
        <w:t xml:space="preserve">late work or </w:t>
      </w:r>
      <w:r>
        <w:t xml:space="preserve">makeup assignments submitted after </w:t>
      </w:r>
      <w:r w:rsidR="00FB77B8">
        <w:t>the due date</w:t>
      </w:r>
      <w:r w:rsidR="002C16C3">
        <w:t>.</w:t>
      </w:r>
    </w:p>
    <w:p w14:paraId="7571C4C6" w14:textId="5E1F5775" w:rsidR="00A71077" w:rsidRDefault="00A71077" w:rsidP="00A71077">
      <w:pPr>
        <w:pStyle w:val="ListParagraph"/>
        <w:numPr>
          <w:ilvl w:val="0"/>
          <w:numId w:val="8"/>
        </w:numPr>
        <w:spacing w:after="160" w:line="259" w:lineRule="auto"/>
      </w:pPr>
      <w:r>
        <w:t>Students must submit late work before the assessment of the unit</w:t>
      </w:r>
      <w:r w:rsidR="00FB77B8">
        <w:t xml:space="preserve"> or graded work has been returned</w:t>
      </w:r>
      <w:r w:rsidR="00801172">
        <w:t xml:space="preserve"> to</w:t>
      </w:r>
      <w:r w:rsidR="00FB77B8">
        <w:t xml:space="preserve"> other </w:t>
      </w:r>
      <w:r w:rsidR="00801172">
        <w:t>students</w:t>
      </w:r>
      <w:r>
        <w:t xml:space="preserve">, afterwards late work will not be accepted. </w:t>
      </w:r>
    </w:p>
    <w:p w14:paraId="2896DE09" w14:textId="00CD2A60" w:rsidR="00A71077" w:rsidRDefault="00A71077" w:rsidP="00A71077">
      <w:r w:rsidRPr="00762DB9">
        <w:rPr>
          <w:b/>
          <w:bCs/>
        </w:rPr>
        <w:t>Unit Exams (45%):</w:t>
      </w:r>
      <w:r>
        <w:t xml:space="preserve">  There are two types of summative exams given at the end of each unit. The FRQ is a written exam and there is also a comprehensive </w:t>
      </w:r>
      <w:r w:rsidR="00E11312">
        <w:t>multiple-choice</w:t>
      </w:r>
      <w:r>
        <w:t xml:space="preserve"> exam.  This mirrors the format of the AP Exam. </w:t>
      </w:r>
    </w:p>
    <w:p w14:paraId="35A722A5" w14:textId="31E0F51C" w:rsidR="00B356D8" w:rsidRPr="004D1702" w:rsidRDefault="00B356D8" w:rsidP="00B356D8">
      <w:pPr>
        <w:pStyle w:val="ListParagraph"/>
        <w:numPr>
          <w:ilvl w:val="0"/>
          <w:numId w:val="9"/>
        </w:numPr>
        <w:spacing w:after="160" w:line="259" w:lineRule="auto"/>
      </w:pPr>
      <w:r>
        <w:rPr>
          <w:b/>
          <w:bCs/>
        </w:rPr>
        <w:t xml:space="preserve">FRQs are graded on the following scales based on seven prompts.  </w:t>
      </w:r>
      <w:r w:rsidR="00E0358B">
        <w:rPr>
          <w:b/>
          <w:bCs/>
        </w:rPr>
        <w:t>On the AP exam, e</w:t>
      </w:r>
      <w:r>
        <w:rPr>
          <w:b/>
          <w:bCs/>
        </w:rPr>
        <w:t xml:space="preserve">ach prompt is scored on a binary </w:t>
      </w:r>
      <w:r w:rsidR="009C3ADD">
        <w:rPr>
          <w:b/>
          <w:bCs/>
        </w:rPr>
        <w:t xml:space="preserve">(zero or one) </w:t>
      </w:r>
      <w:r>
        <w:rPr>
          <w:b/>
          <w:bCs/>
        </w:rPr>
        <w:t>concept.  You either have master</w:t>
      </w:r>
      <w:r w:rsidR="009C3ADD">
        <w:rPr>
          <w:b/>
          <w:bCs/>
        </w:rPr>
        <w:t>ed</w:t>
      </w:r>
      <w:r>
        <w:rPr>
          <w:b/>
          <w:bCs/>
        </w:rPr>
        <w:t xml:space="preserve"> the writing skills and content and earn the point for the prompt or you don’t.</w:t>
      </w:r>
      <w:r w:rsidR="00784E77">
        <w:rPr>
          <w:b/>
          <w:bCs/>
        </w:rPr>
        <w:t xml:space="preserve"> Our sc</w:t>
      </w:r>
      <w:r w:rsidR="00292F27">
        <w:rPr>
          <w:b/>
          <w:bCs/>
        </w:rPr>
        <w:t>a</w:t>
      </w:r>
      <w:r w:rsidR="00784E77">
        <w:rPr>
          <w:b/>
          <w:bCs/>
        </w:rPr>
        <w:t>le for the unit FRQs is as follows:</w:t>
      </w:r>
    </w:p>
    <w:p w14:paraId="67E8E1CA" w14:textId="3EAF64EF" w:rsidR="00B356D8" w:rsidRDefault="003D6596" w:rsidP="00243224">
      <w:pPr>
        <w:pStyle w:val="ListParagraph"/>
        <w:numPr>
          <w:ilvl w:val="1"/>
          <w:numId w:val="9"/>
        </w:numPr>
        <w:spacing w:after="160" w:line="259" w:lineRule="auto"/>
      </w:pPr>
      <w:r>
        <w:t>IR (Insuffi</w:t>
      </w:r>
      <w:r w:rsidR="00920F2D">
        <w:t>ci</w:t>
      </w:r>
      <w:r>
        <w:t>ent re</w:t>
      </w:r>
      <w:r w:rsidR="00920F2D">
        <w:t>s</w:t>
      </w:r>
      <w:r>
        <w:t>po</w:t>
      </w:r>
      <w:r w:rsidR="00920F2D">
        <w:t>n</w:t>
      </w:r>
      <w:r>
        <w:t xml:space="preserve">se </w:t>
      </w:r>
      <w:r w:rsidR="00920F2D">
        <w:t xml:space="preserve">demonstrating </w:t>
      </w:r>
      <w:r w:rsidR="00677D21">
        <w:t>lack of effort/prepa</w:t>
      </w:r>
      <w:r w:rsidR="00F26203">
        <w:t>ration</w:t>
      </w:r>
      <w:r w:rsidR="00B356D8">
        <w:t>)</w:t>
      </w:r>
      <w:r w:rsidR="00F26203">
        <w:tab/>
      </w:r>
      <w:r w:rsidR="00B356D8">
        <w:tab/>
      </w:r>
      <w:r w:rsidR="00243224">
        <w:tab/>
      </w:r>
      <w:r w:rsidR="00B356D8">
        <w:t>0%</w:t>
      </w:r>
    </w:p>
    <w:p w14:paraId="6C2AF805" w14:textId="4F9BF4F0" w:rsidR="00B356D8" w:rsidRDefault="00B356D8" w:rsidP="00243224">
      <w:pPr>
        <w:pStyle w:val="ListParagraph"/>
        <w:numPr>
          <w:ilvl w:val="1"/>
          <w:numId w:val="9"/>
        </w:numPr>
        <w:spacing w:after="160" w:line="259" w:lineRule="auto"/>
      </w:pPr>
      <w:r>
        <w:t xml:space="preserve">0 points (made effort </w:t>
      </w:r>
      <w:r w:rsidR="00AC3B7C">
        <w:t>based on teacher’s judgement</w:t>
      </w:r>
      <w:r>
        <w:t>)</w:t>
      </w:r>
      <w:r>
        <w:tab/>
      </w:r>
      <w:r>
        <w:tab/>
      </w:r>
      <w:r w:rsidR="00920F2D">
        <w:tab/>
      </w:r>
      <w:r w:rsidR="00243224">
        <w:tab/>
      </w:r>
      <w:r>
        <w:t>50%</w:t>
      </w:r>
    </w:p>
    <w:p w14:paraId="4779B866" w14:textId="698EF46C" w:rsidR="00B356D8" w:rsidRDefault="00B356D8" w:rsidP="00243224">
      <w:pPr>
        <w:pStyle w:val="ListParagraph"/>
        <w:numPr>
          <w:ilvl w:val="1"/>
          <w:numId w:val="9"/>
        </w:numPr>
        <w:spacing w:after="160" w:line="259" w:lineRule="auto"/>
      </w:pPr>
      <w:r>
        <w:t>1 point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3224">
        <w:tab/>
      </w:r>
      <w:r w:rsidR="00920F2D">
        <w:tab/>
      </w:r>
      <w:r>
        <w:t>57%</w:t>
      </w:r>
    </w:p>
    <w:p w14:paraId="23A40024" w14:textId="2C43C44D" w:rsidR="00B356D8" w:rsidRDefault="00B356D8" w:rsidP="00243224">
      <w:pPr>
        <w:pStyle w:val="ListParagraph"/>
        <w:numPr>
          <w:ilvl w:val="1"/>
          <w:numId w:val="9"/>
        </w:numPr>
        <w:spacing w:after="160" w:line="259" w:lineRule="auto"/>
      </w:pPr>
      <w:r>
        <w:t>2 points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3224">
        <w:tab/>
      </w:r>
      <w:r w:rsidR="00920F2D">
        <w:tab/>
      </w:r>
      <w:r>
        <w:t>64%</w:t>
      </w:r>
    </w:p>
    <w:p w14:paraId="65A62BCF" w14:textId="3ECE9B7C" w:rsidR="00B356D8" w:rsidRDefault="00B356D8" w:rsidP="00243224">
      <w:pPr>
        <w:pStyle w:val="ListParagraph"/>
        <w:numPr>
          <w:ilvl w:val="1"/>
          <w:numId w:val="9"/>
        </w:numPr>
        <w:spacing w:after="160" w:line="259" w:lineRule="auto"/>
      </w:pPr>
      <w:r>
        <w:t>3 points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243224">
        <w:tab/>
      </w:r>
      <w:r w:rsidR="00920F2D">
        <w:tab/>
      </w:r>
      <w:r>
        <w:t>71%</w:t>
      </w:r>
    </w:p>
    <w:p w14:paraId="32EB9006" w14:textId="172FB1E6" w:rsidR="00B356D8" w:rsidRDefault="00B356D8" w:rsidP="00243224">
      <w:pPr>
        <w:pStyle w:val="ListParagraph"/>
        <w:numPr>
          <w:ilvl w:val="1"/>
          <w:numId w:val="9"/>
        </w:numPr>
        <w:spacing w:after="160" w:line="259" w:lineRule="auto"/>
      </w:pPr>
      <w:r>
        <w:t>4 points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3224">
        <w:tab/>
      </w:r>
      <w:r w:rsidR="00920F2D">
        <w:tab/>
      </w:r>
      <w:r>
        <w:t>78%</w:t>
      </w:r>
    </w:p>
    <w:p w14:paraId="1200F845" w14:textId="1BC893D5" w:rsidR="00B356D8" w:rsidRDefault="00B356D8" w:rsidP="00243224">
      <w:pPr>
        <w:pStyle w:val="ListParagraph"/>
        <w:numPr>
          <w:ilvl w:val="1"/>
          <w:numId w:val="9"/>
        </w:numPr>
        <w:spacing w:after="160" w:line="259" w:lineRule="auto"/>
      </w:pPr>
      <w:r>
        <w:t>5 points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3224">
        <w:tab/>
      </w:r>
      <w:r w:rsidR="00920F2D">
        <w:tab/>
      </w:r>
      <w:r>
        <w:t>85%</w:t>
      </w:r>
    </w:p>
    <w:p w14:paraId="4A412A7C" w14:textId="78DC0C98" w:rsidR="00B356D8" w:rsidRDefault="00B356D8" w:rsidP="00243224">
      <w:pPr>
        <w:pStyle w:val="ListParagraph"/>
        <w:numPr>
          <w:ilvl w:val="1"/>
          <w:numId w:val="9"/>
        </w:numPr>
        <w:spacing w:after="160" w:line="259" w:lineRule="auto"/>
      </w:pPr>
      <w:r>
        <w:t>6 points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3224">
        <w:tab/>
      </w:r>
      <w:r w:rsidR="00920F2D">
        <w:tab/>
      </w:r>
      <w:r>
        <w:t>93%</w:t>
      </w:r>
    </w:p>
    <w:p w14:paraId="4107B276" w14:textId="2CDC2898" w:rsidR="00B356D8" w:rsidRDefault="00B356D8" w:rsidP="00243224">
      <w:pPr>
        <w:pStyle w:val="ListParagraph"/>
        <w:numPr>
          <w:ilvl w:val="1"/>
          <w:numId w:val="9"/>
        </w:numPr>
        <w:spacing w:after="160" w:line="259" w:lineRule="auto"/>
      </w:pPr>
      <w:r>
        <w:t>7 points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3224">
        <w:tab/>
      </w:r>
      <w:r w:rsidR="00920F2D">
        <w:tab/>
      </w:r>
      <w:r>
        <w:t>100%</w:t>
      </w:r>
    </w:p>
    <w:p w14:paraId="763A4CF4" w14:textId="77777777" w:rsidR="00B356D8" w:rsidRPr="00B356D8" w:rsidRDefault="00B356D8" w:rsidP="00B356D8">
      <w:pPr>
        <w:pStyle w:val="ListParagraph"/>
        <w:spacing w:after="160" w:line="259" w:lineRule="auto"/>
      </w:pPr>
    </w:p>
    <w:p w14:paraId="3ED0CDB8" w14:textId="2B57A6DD" w:rsidR="00A71077" w:rsidRPr="00A9595E" w:rsidRDefault="00A71077" w:rsidP="00A71077">
      <w:pPr>
        <w:pStyle w:val="ListParagraph"/>
        <w:numPr>
          <w:ilvl w:val="0"/>
          <w:numId w:val="9"/>
        </w:numPr>
        <w:spacing w:after="160" w:line="259" w:lineRule="auto"/>
      </w:pPr>
      <w:r w:rsidRPr="00F55178">
        <w:rPr>
          <w:b/>
          <w:bCs/>
        </w:rPr>
        <w:t>FRQ exam recovery.</w:t>
      </w:r>
      <w:r>
        <w:t xml:space="preserve">  Students will be allowed to retake the FRQ.  The material covered will be the same </w:t>
      </w:r>
      <w:r w:rsidR="00D2748B">
        <w:t xml:space="preserve">(you </w:t>
      </w:r>
      <w:r w:rsidR="00F22F4D">
        <w:t>should</w:t>
      </w:r>
      <w:r w:rsidR="00D2748B">
        <w:t xml:space="preserve"> use the same study guide</w:t>
      </w:r>
      <w:r w:rsidR="00F22F4D">
        <w:t xml:space="preserve"> and review the feedback from the original exam</w:t>
      </w:r>
      <w:proofErr w:type="gramStart"/>
      <w:r w:rsidR="00D2748B">
        <w:t>)</w:t>
      </w:r>
      <w:proofErr w:type="gramEnd"/>
      <w:r w:rsidR="00D2748B">
        <w:t xml:space="preserve"> </w:t>
      </w:r>
      <w:r>
        <w:t xml:space="preserve">but the stimulus and questions </w:t>
      </w:r>
      <w:r w:rsidR="009D4C02">
        <w:t>may</w:t>
      </w:r>
      <w:r>
        <w:t xml:space="preserve"> be modified from the original exam.  The FRQ retake will be given outside of class at a prearranged time determined by the teacher after the original FRQ has been graded and retu</w:t>
      </w:r>
      <w:r w:rsidR="00536DF9">
        <w:t>r</w:t>
      </w:r>
      <w:r>
        <w:t xml:space="preserve">ned to students.  </w:t>
      </w:r>
      <w:r w:rsidRPr="00536DF9">
        <w:rPr>
          <w:b/>
          <w:bCs/>
        </w:rPr>
        <w:t>Students will receive the average of the two FRQ scores in gradebook</w:t>
      </w:r>
      <w:r w:rsidR="003E7E17">
        <w:rPr>
          <w:b/>
          <w:bCs/>
        </w:rPr>
        <w:t xml:space="preserve"> so your score can go down if you don’t adequately prepare for the retake.</w:t>
      </w:r>
    </w:p>
    <w:p w14:paraId="70EA637D" w14:textId="77777777" w:rsidR="005B7268" w:rsidRDefault="005B7268" w:rsidP="005B7268">
      <w:pPr>
        <w:pStyle w:val="ListParagraph"/>
        <w:spacing w:after="160" w:line="259" w:lineRule="auto"/>
        <w:ind w:left="2160"/>
      </w:pPr>
    </w:p>
    <w:p w14:paraId="5AB5E925" w14:textId="16B1B6DB" w:rsidR="00CA3107" w:rsidRDefault="00A71077" w:rsidP="00E11312">
      <w:pPr>
        <w:pStyle w:val="ListParagraph"/>
        <w:numPr>
          <w:ilvl w:val="0"/>
          <w:numId w:val="9"/>
        </w:numPr>
        <w:spacing w:after="160" w:line="259" w:lineRule="auto"/>
      </w:pPr>
      <w:r w:rsidRPr="00F55178">
        <w:rPr>
          <w:b/>
          <w:bCs/>
        </w:rPr>
        <w:t>Multiple</w:t>
      </w:r>
      <w:r w:rsidR="00F55178" w:rsidRPr="00F55178">
        <w:rPr>
          <w:b/>
          <w:bCs/>
        </w:rPr>
        <w:t>-</w:t>
      </w:r>
      <w:r w:rsidRPr="00F55178">
        <w:rPr>
          <w:b/>
          <w:bCs/>
        </w:rPr>
        <w:t>choice exam recovery.</w:t>
      </w:r>
      <w:r>
        <w:t xml:space="preserve">  </w:t>
      </w:r>
      <w:r w:rsidR="00BB667F">
        <w:t>Individual teachers will choose between the</w:t>
      </w:r>
      <w:r w:rsidR="00E81D9D">
        <w:t>se</w:t>
      </w:r>
      <w:r w:rsidR="00BB667F">
        <w:t xml:space="preserve"> two recovery options </w:t>
      </w:r>
      <w:r w:rsidR="00BB25DA">
        <w:t>depending</w:t>
      </w:r>
      <w:r w:rsidR="00BB667F">
        <w:t xml:space="preserve"> on </w:t>
      </w:r>
      <w:r w:rsidR="00BB25DA">
        <w:t xml:space="preserve">personal time constraints and </w:t>
      </w:r>
      <w:r w:rsidR="00F010BC">
        <w:t>scheduling:</w:t>
      </w:r>
    </w:p>
    <w:p w14:paraId="3C270695" w14:textId="3086B963" w:rsidR="00024647" w:rsidRDefault="00CA3107" w:rsidP="00CA3107">
      <w:pPr>
        <w:pStyle w:val="ListParagraph"/>
        <w:numPr>
          <w:ilvl w:val="1"/>
          <w:numId w:val="9"/>
        </w:numPr>
        <w:spacing w:after="160" w:line="259" w:lineRule="auto"/>
      </w:pPr>
      <w:r>
        <w:t>S</w:t>
      </w:r>
      <w:r w:rsidR="00BB667F">
        <w:t>tudents</w:t>
      </w:r>
      <w:r w:rsidR="00F010BC">
        <w:t xml:space="preserve"> will receive an analysis</w:t>
      </w:r>
      <w:r w:rsidR="0045046B">
        <w:t xml:space="preserve"> or </w:t>
      </w:r>
      <w:r w:rsidR="003751A0">
        <w:t>review</w:t>
      </w:r>
      <w:r w:rsidR="00F010BC">
        <w:t xml:space="preserve"> of their individual areas of weakness </w:t>
      </w:r>
      <w:r w:rsidR="00544BC5">
        <w:t xml:space="preserve">covered on the exam. </w:t>
      </w:r>
      <w:r w:rsidR="00720521">
        <w:t>They</w:t>
      </w:r>
      <w:r w:rsidR="00544BC5">
        <w:t xml:space="preserve"> can go back and review these areas and then retake </w:t>
      </w:r>
      <w:r w:rsidR="00D5686D">
        <w:t xml:space="preserve">the same or a similar exam.  The average of the two </w:t>
      </w:r>
      <w:r w:rsidR="00720521">
        <w:t>multiple choice scores will be entered into gradebook.</w:t>
      </w:r>
    </w:p>
    <w:p w14:paraId="03BCA811" w14:textId="20970A31" w:rsidR="00F010BC" w:rsidRDefault="00CE3CF7" w:rsidP="003233B4">
      <w:pPr>
        <w:pStyle w:val="ListParagraph"/>
        <w:numPr>
          <w:ilvl w:val="1"/>
          <w:numId w:val="9"/>
        </w:numPr>
        <w:spacing w:after="160" w:line="259" w:lineRule="auto"/>
      </w:pPr>
      <w:proofErr w:type="gramStart"/>
      <w:r>
        <w:t>Or,</w:t>
      </w:r>
      <w:proofErr w:type="gramEnd"/>
      <w:r>
        <w:t xml:space="preserve"> s</w:t>
      </w:r>
      <w:r w:rsidR="00F010BC">
        <w:t>tudents will have the opportunity to make exam corrections. Since the multiple-choice exam cannot leave the room or be posted online for security purposes, students can come before/after school to make corrections</w:t>
      </w:r>
      <w:r w:rsidR="00504E12">
        <w:t xml:space="preserve"> </w:t>
      </w:r>
      <w:r w:rsidR="00F010BC">
        <w:t xml:space="preserve">using open resources (notes, </w:t>
      </w:r>
      <w:proofErr w:type="spellStart"/>
      <w:r w:rsidR="00F010BC">
        <w:t>powerpoints</w:t>
      </w:r>
      <w:proofErr w:type="spellEnd"/>
      <w:r w:rsidR="00F010BC">
        <w:t>, textbooks, my assistance</w:t>
      </w:r>
      <w:r w:rsidR="005E49B2">
        <w:t>, etc.</w:t>
      </w:r>
      <w:r w:rsidR="00F010BC">
        <w:t xml:space="preserve">).  Generally, these corrections will be due approximately two weeks after the exam is given. A due </w:t>
      </w:r>
      <w:r w:rsidR="005E49B2">
        <w:t xml:space="preserve">date </w:t>
      </w:r>
      <w:r w:rsidR="00F010BC">
        <w:t xml:space="preserve">will be assigned for </w:t>
      </w:r>
      <w:r w:rsidR="004437EA">
        <w:t>the</w:t>
      </w:r>
      <w:r w:rsidR="00F010BC">
        <w:t xml:space="preserve"> correction opportunity. Students will receive a ½ </w:t>
      </w:r>
      <w:r w:rsidR="00DC13FE">
        <w:t>credit</w:t>
      </w:r>
      <w:r w:rsidR="00F010BC">
        <w:t xml:space="preserve"> for every </w:t>
      </w:r>
      <w:r w:rsidR="004437EA">
        <w:t xml:space="preserve">accurate </w:t>
      </w:r>
      <w:r w:rsidR="00F010BC">
        <w:t>correction completed.</w:t>
      </w:r>
    </w:p>
    <w:p w14:paraId="1809650A" w14:textId="458E2722" w:rsidR="00D41CAA" w:rsidRDefault="00D41CAA" w:rsidP="001B0726">
      <w:pPr>
        <w:spacing w:line="240" w:lineRule="auto"/>
        <w:ind w:left="720"/>
        <w:rPr>
          <w:rFonts w:ascii="Source Sans Pro" w:eastAsia="Source Sans Pro" w:hAnsi="Source Sans Pro" w:cs="Source Sans Pro"/>
          <w:b/>
          <w:bCs/>
        </w:rPr>
      </w:pPr>
    </w:p>
    <w:p w14:paraId="306772F0" w14:textId="77777777" w:rsidR="001B0726" w:rsidRPr="00FA718C" w:rsidRDefault="001B0726">
      <w:pPr>
        <w:spacing w:line="240" w:lineRule="auto"/>
        <w:rPr>
          <w:rFonts w:ascii="Source Sans Pro" w:eastAsia="Source Sans Pro" w:hAnsi="Source Sans Pro" w:cs="Source Sans Pro"/>
          <w:b/>
          <w:bCs/>
        </w:rPr>
      </w:pPr>
    </w:p>
    <w:sectPr w:rsidR="001B0726" w:rsidRPr="00FA718C">
      <w:pgSz w:w="12240" w:h="15840"/>
      <w:pgMar w:top="540" w:right="450" w:bottom="630" w:left="5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DAD"/>
    <w:multiLevelType w:val="hybridMultilevel"/>
    <w:tmpl w:val="067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E268E"/>
    <w:multiLevelType w:val="multilevel"/>
    <w:tmpl w:val="83BC37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166479F"/>
    <w:multiLevelType w:val="hybridMultilevel"/>
    <w:tmpl w:val="D920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879CD"/>
    <w:multiLevelType w:val="multilevel"/>
    <w:tmpl w:val="1FD8E9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FB47E2F"/>
    <w:multiLevelType w:val="hybridMultilevel"/>
    <w:tmpl w:val="46E07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37723"/>
    <w:multiLevelType w:val="multilevel"/>
    <w:tmpl w:val="8A0C91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8FD73E6"/>
    <w:multiLevelType w:val="hybridMultilevel"/>
    <w:tmpl w:val="1E504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4600A"/>
    <w:multiLevelType w:val="hybridMultilevel"/>
    <w:tmpl w:val="450C4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46BD7"/>
    <w:multiLevelType w:val="hybridMultilevel"/>
    <w:tmpl w:val="46E8CA3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911768114">
    <w:abstractNumId w:val="1"/>
  </w:num>
  <w:num w:numId="2" w16cid:durableId="392239227">
    <w:abstractNumId w:val="5"/>
  </w:num>
  <w:num w:numId="3" w16cid:durableId="1700885934">
    <w:abstractNumId w:val="3"/>
  </w:num>
  <w:num w:numId="4" w16cid:durableId="1275556706">
    <w:abstractNumId w:val="8"/>
  </w:num>
  <w:num w:numId="5" w16cid:durableId="1771582558">
    <w:abstractNumId w:val="2"/>
  </w:num>
  <w:num w:numId="6" w16cid:durableId="822696723">
    <w:abstractNumId w:val="6"/>
  </w:num>
  <w:num w:numId="7" w16cid:durableId="2141679893">
    <w:abstractNumId w:val="0"/>
  </w:num>
  <w:num w:numId="8" w16cid:durableId="436490357">
    <w:abstractNumId w:val="4"/>
  </w:num>
  <w:num w:numId="9" w16cid:durableId="8334990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416"/>
    <w:rsid w:val="000024EE"/>
    <w:rsid w:val="00007B46"/>
    <w:rsid w:val="00014E12"/>
    <w:rsid w:val="00024647"/>
    <w:rsid w:val="000415F4"/>
    <w:rsid w:val="00055416"/>
    <w:rsid w:val="00060958"/>
    <w:rsid w:val="00065834"/>
    <w:rsid w:val="00070A78"/>
    <w:rsid w:val="000722A3"/>
    <w:rsid w:val="0009015E"/>
    <w:rsid w:val="00092003"/>
    <w:rsid w:val="00093BCD"/>
    <w:rsid w:val="000A584B"/>
    <w:rsid w:val="000B31D4"/>
    <w:rsid w:val="000B37C0"/>
    <w:rsid w:val="000D41CE"/>
    <w:rsid w:val="000E614D"/>
    <w:rsid w:val="000F5184"/>
    <w:rsid w:val="001015C3"/>
    <w:rsid w:val="00102C9A"/>
    <w:rsid w:val="00117F82"/>
    <w:rsid w:val="0013036B"/>
    <w:rsid w:val="00143309"/>
    <w:rsid w:val="00145758"/>
    <w:rsid w:val="00175A4D"/>
    <w:rsid w:val="0019296E"/>
    <w:rsid w:val="00197857"/>
    <w:rsid w:val="001B0726"/>
    <w:rsid w:val="001B0A48"/>
    <w:rsid w:val="001B3906"/>
    <w:rsid w:val="001B650A"/>
    <w:rsid w:val="001B725A"/>
    <w:rsid w:val="001E5B18"/>
    <w:rsid w:val="002040DD"/>
    <w:rsid w:val="002109C3"/>
    <w:rsid w:val="00230398"/>
    <w:rsid w:val="00230448"/>
    <w:rsid w:val="00242D0C"/>
    <w:rsid w:val="00243224"/>
    <w:rsid w:val="0024471C"/>
    <w:rsid w:val="00257BB0"/>
    <w:rsid w:val="0028168D"/>
    <w:rsid w:val="00281A30"/>
    <w:rsid w:val="002849AA"/>
    <w:rsid w:val="00285E5D"/>
    <w:rsid w:val="00292F27"/>
    <w:rsid w:val="002A55A9"/>
    <w:rsid w:val="002A55C6"/>
    <w:rsid w:val="002B1C51"/>
    <w:rsid w:val="002B25E0"/>
    <w:rsid w:val="002C16C3"/>
    <w:rsid w:val="002F2BBD"/>
    <w:rsid w:val="002F74F2"/>
    <w:rsid w:val="00311825"/>
    <w:rsid w:val="0032371C"/>
    <w:rsid w:val="00323E0F"/>
    <w:rsid w:val="003375E5"/>
    <w:rsid w:val="00340D9F"/>
    <w:rsid w:val="00347915"/>
    <w:rsid w:val="00350126"/>
    <w:rsid w:val="003751A0"/>
    <w:rsid w:val="00376144"/>
    <w:rsid w:val="00387602"/>
    <w:rsid w:val="00393B79"/>
    <w:rsid w:val="003B3C5E"/>
    <w:rsid w:val="003D1C08"/>
    <w:rsid w:val="003D2126"/>
    <w:rsid w:val="003D368A"/>
    <w:rsid w:val="003D6596"/>
    <w:rsid w:val="003E7E17"/>
    <w:rsid w:val="004002E5"/>
    <w:rsid w:val="00407573"/>
    <w:rsid w:val="00415E79"/>
    <w:rsid w:val="00426312"/>
    <w:rsid w:val="004402E1"/>
    <w:rsid w:val="004437EA"/>
    <w:rsid w:val="00446A82"/>
    <w:rsid w:val="00447C3A"/>
    <w:rsid w:val="0045046B"/>
    <w:rsid w:val="004530F7"/>
    <w:rsid w:val="00464923"/>
    <w:rsid w:val="004707F8"/>
    <w:rsid w:val="0047262D"/>
    <w:rsid w:val="004A055F"/>
    <w:rsid w:val="004A41F2"/>
    <w:rsid w:val="004A6F9E"/>
    <w:rsid w:val="004B42B4"/>
    <w:rsid w:val="004B6926"/>
    <w:rsid w:val="004C0CB8"/>
    <w:rsid w:val="004C5A7E"/>
    <w:rsid w:val="004C60D3"/>
    <w:rsid w:val="004D1702"/>
    <w:rsid w:val="004D2421"/>
    <w:rsid w:val="004D4A59"/>
    <w:rsid w:val="004D5E64"/>
    <w:rsid w:val="004E065D"/>
    <w:rsid w:val="004E253A"/>
    <w:rsid w:val="004F2FA4"/>
    <w:rsid w:val="004F7561"/>
    <w:rsid w:val="00502CDF"/>
    <w:rsid w:val="00504E12"/>
    <w:rsid w:val="00507D2A"/>
    <w:rsid w:val="0051675C"/>
    <w:rsid w:val="0051691B"/>
    <w:rsid w:val="00531805"/>
    <w:rsid w:val="00536DF9"/>
    <w:rsid w:val="00540DDB"/>
    <w:rsid w:val="00544BC5"/>
    <w:rsid w:val="00544C3C"/>
    <w:rsid w:val="00555E7B"/>
    <w:rsid w:val="005560F1"/>
    <w:rsid w:val="00560B01"/>
    <w:rsid w:val="00562D67"/>
    <w:rsid w:val="005707DE"/>
    <w:rsid w:val="005764F9"/>
    <w:rsid w:val="00577E21"/>
    <w:rsid w:val="00583A43"/>
    <w:rsid w:val="00591402"/>
    <w:rsid w:val="005B1314"/>
    <w:rsid w:val="005B4F34"/>
    <w:rsid w:val="005B7268"/>
    <w:rsid w:val="005C3A17"/>
    <w:rsid w:val="005D1FD2"/>
    <w:rsid w:val="005D42DB"/>
    <w:rsid w:val="005E1ABF"/>
    <w:rsid w:val="005E49B2"/>
    <w:rsid w:val="005E4F85"/>
    <w:rsid w:val="005E73A2"/>
    <w:rsid w:val="005E7E1F"/>
    <w:rsid w:val="00603501"/>
    <w:rsid w:val="006217B1"/>
    <w:rsid w:val="00622956"/>
    <w:rsid w:val="00622F23"/>
    <w:rsid w:val="00626CAB"/>
    <w:rsid w:val="00630508"/>
    <w:rsid w:val="0063447F"/>
    <w:rsid w:val="00645AE3"/>
    <w:rsid w:val="00647685"/>
    <w:rsid w:val="00653E56"/>
    <w:rsid w:val="00653FB7"/>
    <w:rsid w:val="00654EC1"/>
    <w:rsid w:val="00667A17"/>
    <w:rsid w:val="006747D4"/>
    <w:rsid w:val="00676259"/>
    <w:rsid w:val="00677D21"/>
    <w:rsid w:val="006808B2"/>
    <w:rsid w:val="006A2608"/>
    <w:rsid w:val="006A3551"/>
    <w:rsid w:val="006A5DC2"/>
    <w:rsid w:val="006B5482"/>
    <w:rsid w:val="006C1292"/>
    <w:rsid w:val="006E05CD"/>
    <w:rsid w:val="006F63B5"/>
    <w:rsid w:val="006F745B"/>
    <w:rsid w:val="0070087E"/>
    <w:rsid w:val="00707A2B"/>
    <w:rsid w:val="007115CA"/>
    <w:rsid w:val="00720521"/>
    <w:rsid w:val="007213B6"/>
    <w:rsid w:val="00727922"/>
    <w:rsid w:val="0073471E"/>
    <w:rsid w:val="00737719"/>
    <w:rsid w:val="00742F68"/>
    <w:rsid w:val="00764411"/>
    <w:rsid w:val="007645DB"/>
    <w:rsid w:val="0076669C"/>
    <w:rsid w:val="00772998"/>
    <w:rsid w:val="00784E77"/>
    <w:rsid w:val="0079578D"/>
    <w:rsid w:val="007B2AD6"/>
    <w:rsid w:val="007C1DA5"/>
    <w:rsid w:val="007C37BF"/>
    <w:rsid w:val="007E0363"/>
    <w:rsid w:val="007E453B"/>
    <w:rsid w:val="007F1369"/>
    <w:rsid w:val="007F3536"/>
    <w:rsid w:val="007F3F95"/>
    <w:rsid w:val="007F4B7F"/>
    <w:rsid w:val="008009EA"/>
    <w:rsid w:val="00801172"/>
    <w:rsid w:val="0080137B"/>
    <w:rsid w:val="008109AA"/>
    <w:rsid w:val="00811847"/>
    <w:rsid w:val="00814702"/>
    <w:rsid w:val="008220C9"/>
    <w:rsid w:val="00827F7D"/>
    <w:rsid w:val="0083076D"/>
    <w:rsid w:val="00835CAC"/>
    <w:rsid w:val="00836AC6"/>
    <w:rsid w:val="008402AF"/>
    <w:rsid w:val="0084419E"/>
    <w:rsid w:val="008462D3"/>
    <w:rsid w:val="008534DD"/>
    <w:rsid w:val="00862A8E"/>
    <w:rsid w:val="008707DC"/>
    <w:rsid w:val="008A3254"/>
    <w:rsid w:val="008B20E5"/>
    <w:rsid w:val="008D451D"/>
    <w:rsid w:val="008F64B6"/>
    <w:rsid w:val="009043FF"/>
    <w:rsid w:val="00920F2D"/>
    <w:rsid w:val="00922228"/>
    <w:rsid w:val="0093292B"/>
    <w:rsid w:val="00934217"/>
    <w:rsid w:val="0093441B"/>
    <w:rsid w:val="0093721E"/>
    <w:rsid w:val="00937357"/>
    <w:rsid w:val="00950C18"/>
    <w:rsid w:val="00953845"/>
    <w:rsid w:val="009565A4"/>
    <w:rsid w:val="009643C1"/>
    <w:rsid w:val="00976FDD"/>
    <w:rsid w:val="00992A4A"/>
    <w:rsid w:val="00992B1E"/>
    <w:rsid w:val="009A2846"/>
    <w:rsid w:val="009B088B"/>
    <w:rsid w:val="009B6DE8"/>
    <w:rsid w:val="009B7D9B"/>
    <w:rsid w:val="009C10C5"/>
    <w:rsid w:val="009C37C0"/>
    <w:rsid w:val="009C3ADD"/>
    <w:rsid w:val="009C4087"/>
    <w:rsid w:val="009D0770"/>
    <w:rsid w:val="009D4C02"/>
    <w:rsid w:val="009D7513"/>
    <w:rsid w:val="009E1691"/>
    <w:rsid w:val="00A030C1"/>
    <w:rsid w:val="00A2685E"/>
    <w:rsid w:val="00A31C51"/>
    <w:rsid w:val="00A41F0A"/>
    <w:rsid w:val="00A53BE3"/>
    <w:rsid w:val="00A67A99"/>
    <w:rsid w:val="00A71077"/>
    <w:rsid w:val="00A73ED6"/>
    <w:rsid w:val="00A759FE"/>
    <w:rsid w:val="00A76215"/>
    <w:rsid w:val="00A7696E"/>
    <w:rsid w:val="00A90E58"/>
    <w:rsid w:val="00A92324"/>
    <w:rsid w:val="00A92FC5"/>
    <w:rsid w:val="00A9595E"/>
    <w:rsid w:val="00A9745F"/>
    <w:rsid w:val="00AA2FD2"/>
    <w:rsid w:val="00AA4EE7"/>
    <w:rsid w:val="00AC3B7C"/>
    <w:rsid w:val="00AC7D19"/>
    <w:rsid w:val="00AD41E0"/>
    <w:rsid w:val="00AE068B"/>
    <w:rsid w:val="00AE1E0E"/>
    <w:rsid w:val="00B0583E"/>
    <w:rsid w:val="00B11DA3"/>
    <w:rsid w:val="00B15D3E"/>
    <w:rsid w:val="00B16009"/>
    <w:rsid w:val="00B32368"/>
    <w:rsid w:val="00B356D8"/>
    <w:rsid w:val="00B35B9E"/>
    <w:rsid w:val="00B366E2"/>
    <w:rsid w:val="00B41D82"/>
    <w:rsid w:val="00B539B5"/>
    <w:rsid w:val="00B720BD"/>
    <w:rsid w:val="00B745C8"/>
    <w:rsid w:val="00B86E69"/>
    <w:rsid w:val="00BA22C5"/>
    <w:rsid w:val="00BB25DA"/>
    <w:rsid w:val="00BB667F"/>
    <w:rsid w:val="00BC3A53"/>
    <w:rsid w:val="00BD10EE"/>
    <w:rsid w:val="00BE4E71"/>
    <w:rsid w:val="00BF04F9"/>
    <w:rsid w:val="00BF14A5"/>
    <w:rsid w:val="00BF1806"/>
    <w:rsid w:val="00BF4888"/>
    <w:rsid w:val="00BF4E0D"/>
    <w:rsid w:val="00BF6A88"/>
    <w:rsid w:val="00BF7288"/>
    <w:rsid w:val="00C04D10"/>
    <w:rsid w:val="00C050B7"/>
    <w:rsid w:val="00C17C24"/>
    <w:rsid w:val="00C329DD"/>
    <w:rsid w:val="00C33CDD"/>
    <w:rsid w:val="00C4003F"/>
    <w:rsid w:val="00C51F0E"/>
    <w:rsid w:val="00C55BF8"/>
    <w:rsid w:val="00C656FB"/>
    <w:rsid w:val="00C724B9"/>
    <w:rsid w:val="00C90F24"/>
    <w:rsid w:val="00C976A4"/>
    <w:rsid w:val="00CA3107"/>
    <w:rsid w:val="00CA72AF"/>
    <w:rsid w:val="00CB0909"/>
    <w:rsid w:val="00CB2E29"/>
    <w:rsid w:val="00CB51AE"/>
    <w:rsid w:val="00CC64D1"/>
    <w:rsid w:val="00CD68CF"/>
    <w:rsid w:val="00CE3CF7"/>
    <w:rsid w:val="00CE52C5"/>
    <w:rsid w:val="00CF7FC4"/>
    <w:rsid w:val="00D06C91"/>
    <w:rsid w:val="00D10784"/>
    <w:rsid w:val="00D12A0A"/>
    <w:rsid w:val="00D24099"/>
    <w:rsid w:val="00D2630B"/>
    <w:rsid w:val="00D2748B"/>
    <w:rsid w:val="00D35056"/>
    <w:rsid w:val="00D37DBC"/>
    <w:rsid w:val="00D41CAA"/>
    <w:rsid w:val="00D45233"/>
    <w:rsid w:val="00D47792"/>
    <w:rsid w:val="00D5686D"/>
    <w:rsid w:val="00D60F1B"/>
    <w:rsid w:val="00D61E5B"/>
    <w:rsid w:val="00D638E5"/>
    <w:rsid w:val="00D7022C"/>
    <w:rsid w:val="00D748AE"/>
    <w:rsid w:val="00D76B0E"/>
    <w:rsid w:val="00D7786C"/>
    <w:rsid w:val="00D92862"/>
    <w:rsid w:val="00D97C78"/>
    <w:rsid w:val="00DA0640"/>
    <w:rsid w:val="00DC13FE"/>
    <w:rsid w:val="00DC28D2"/>
    <w:rsid w:val="00DC6357"/>
    <w:rsid w:val="00DD5805"/>
    <w:rsid w:val="00DD71C7"/>
    <w:rsid w:val="00DF5AD2"/>
    <w:rsid w:val="00E0358B"/>
    <w:rsid w:val="00E11312"/>
    <w:rsid w:val="00E265A0"/>
    <w:rsid w:val="00E31146"/>
    <w:rsid w:val="00E53F83"/>
    <w:rsid w:val="00E56974"/>
    <w:rsid w:val="00E6022B"/>
    <w:rsid w:val="00E75EEA"/>
    <w:rsid w:val="00E7692D"/>
    <w:rsid w:val="00E77BC4"/>
    <w:rsid w:val="00E81D9D"/>
    <w:rsid w:val="00E87050"/>
    <w:rsid w:val="00E877FC"/>
    <w:rsid w:val="00E96218"/>
    <w:rsid w:val="00EA2E41"/>
    <w:rsid w:val="00EC3B0A"/>
    <w:rsid w:val="00EC538D"/>
    <w:rsid w:val="00ED2F5F"/>
    <w:rsid w:val="00F010BC"/>
    <w:rsid w:val="00F02B16"/>
    <w:rsid w:val="00F0585D"/>
    <w:rsid w:val="00F0780D"/>
    <w:rsid w:val="00F22F4D"/>
    <w:rsid w:val="00F242B9"/>
    <w:rsid w:val="00F26203"/>
    <w:rsid w:val="00F538E5"/>
    <w:rsid w:val="00F53EE5"/>
    <w:rsid w:val="00F55178"/>
    <w:rsid w:val="00F63969"/>
    <w:rsid w:val="00F71B9A"/>
    <w:rsid w:val="00F85CFE"/>
    <w:rsid w:val="00F90333"/>
    <w:rsid w:val="00F947C5"/>
    <w:rsid w:val="00F94889"/>
    <w:rsid w:val="00FA3AE5"/>
    <w:rsid w:val="00FA718C"/>
    <w:rsid w:val="00FB77B8"/>
    <w:rsid w:val="00FD566F"/>
    <w:rsid w:val="00FD5BC9"/>
    <w:rsid w:val="00FE270B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D51F"/>
  <w15:docId w15:val="{2FE26644-4870-4244-B0D8-F22F9CBC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903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3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4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5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3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5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7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6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3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2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Stepek</dc:creator>
  <cp:lastModifiedBy>Paul Stepek</cp:lastModifiedBy>
  <cp:revision>4</cp:revision>
  <dcterms:created xsi:type="dcterms:W3CDTF">2023-08-16T14:53:00Z</dcterms:created>
  <dcterms:modified xsi:type="dcterms:W3CDTF">2023-08-17T12:03:00Z</dcterms:modified>
</cp:coreProperties>
</file>